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EC" w:rsidRPr="00191DEC" w:rsidRDefault="00191DEC" w:rsidP="00191DEC">
      <w:pPr>
        <w:shd w:val="clear" w:color="auto" w:fill="FFFFFF"/>
        <w:spacing w:before="36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>Д</w:t>
      </w:r>
      <w:r w:rsidRPr="00191DEC">
        <w:rPr>
          <w:rFonts w:ascii="Arial" w:eastAsia="Times New Roman" w:hAnsi="Arial" w:cs="Arial"/>
          <w:b/>
          <w:bCs/>
          <w:color w:val="333333"/>
          <w:lang w:eastAsia="ru-RU"/>
        </w:rPr>
        <w:t>екларация принципов терпимости</w:t>
      </w:r>
    </w:p>
    <w:p w:rsidR="00191DEC" w:rsidRPr="00191DEC" w:rsidRDefault="00191DEC" w:rsidP="00191DEC">
      <w:pPr>
        <w:pBdr>
          <w:bottom w:val="dotted" w:sz="6" w:space="7" w:color="003399"/>
        </w:pBdr>
        <w:shd w:val="clear" w:color="auto" w:fill="FFFFFF"/>
        <w:spacing w:after="415" w:line="240" w:lineRule="auto"/>
        <w:jc w:val="both"/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Принята резолюцией 5.61 Генеральной конференции ЮНЕСКО от 16 ноября 1995 года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Государства — члены Организации Объединенных Наций по вопросам образования, науки и культуры, собравшиеся в Париже на двадцать восьмую сессию Генеральной конференции 25 октября — 16 ноября 1995 года,</w:t>
      </w:r>
    </w:p>
    <w:p w:rsidR="00191DEC" w:rsidRPr="00191DEC" w:rsidRDefault="00191DEC" w:rsidP="00191DE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lang w:eastAsia="ru-RU"/>
        </w:rPr>
      </w:pPr>
      <w:r w:rsidRPr="00191DEC">
        <w:rPr>
          <w:rFonts w:ascii="Arial" w:eastAsia="Times New Roman" w:hAnsi="Arial" w:cs="Arial"/>
          <w:color w:val="000000"/>
          <w:lang w:eastAsia="ru-RU"/>
        </w:rPr>
        <w:t>Преамбула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памятуя о том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что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hyperlink r:id="rId5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Устав Организации Объединенных Наций</w:t>
        </w:r>
      </w:hyperlink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гласит: «Мы, народы Объединенных Наций, преисполненные решимости избавить грядущие поколения от бедствий войны ... вновь утвердить веру в основные права человека, в достоинство и ценность человеческой личности ... и в этих целях проявлять терпимость и жить вместе, в мире друг с другом, как добрые соседи»,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напоминая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что в Преамбуле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hyperlink r:id="rId6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Устава ЮНЕСКО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принятого 16 ноября 1945 года, подчеркивается, что «мир должен базироваться на интеллектуальной и нравственной солидарности человечества»,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напоминая также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что во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hyperlink r:id="rId7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Всеобщей декларации прав человека</w:t>
        </w:r>
      </w:hyperlink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провозглашается, что «каждый человек имеет право на свободу мысли, совести и религии» (статья 18), «на свободу убеждений и на свободное выражение их» (статья 19) и что образование «должно содействовать взаимопониманию, терпимости и дружбе между всеми народами, расовыми и религиозными группами» (статья 26),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принимая во внимание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соответствующие международные акты, в том числе: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8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Международный пакт о гражданских и политических правах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9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Международный пакт об экономических, социальных и культурных правах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0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Международную конвенцию о ликвидации всех форм расовой дискриминации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1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Конвенцию о предупреждении преступления геноцида и наказании за него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2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Конвенцию о правах ребенка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3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Конвенцию 1951 года о статусе беженцев</w:t>
        </w:r>
      </w:hyperlink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hyperlink r:id="rId14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Протокол 1967 года, касающийся статуса беженцев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а также региональные правовые акты в этой области,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5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Конвенцию о ликвидации всех форм дискриминации в отношении женщин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6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Конвенцию против пыток и других жестоких, бесчеловечных и унижающих достоинство видов обращения и наказания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7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Декларацию о ликвидации всех форм нетерпимости и дискриминации на основе религии или убеждений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8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Декларацию о правах лиц, принадлежащих к национальным или этническим, религиозным и языковым меньшинствам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9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Декларацию о мерах по ликвидации международного терроризма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20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Венскую декларацию и Программу действий</w:t>
        </w:r>
      </w:hyperlink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Всемирной конференции по правам человека,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21" w:history="1">
        <w:proofErr w:type="gramStart"/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Декларацию</w:t>
        </w:r>
      </w:hyperlink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 Программу действий, принятые на Всемирной встрече на высшем уровне в интересах социального развития, состоявшейся в Копенгагене,</w:t>
      </w:r>
      <w:proofErr w:type="gramEnd"/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22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Декларацию ЮНЕСКО о расе и расовых предрассудках</w:t>
        </w:r>
      </w:hyperlink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</w:p>
    <w:p w:rsidR="00191DEC" w:rsidRPr="00191DEC" w:rsidRDefault="00191DEC" w:rsidP="00191DEC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23" w:history="1">
        <w:r w:rsidRPr="00191DEC">
          <w:rPr>
            <w:rFonts w:ascii="Arial" w:eastAsia="Times New Roman" w:hAnsi="Arial" w:cs="Arial"/>
            <w:color w:val="333333"/>
            <w:sz w:val="18"/>
            <w:u w:val="single"/>
            <w:lang w:eastAsia="ru-RU"/>
          </w:rPr>
          <w:t>Конвенцию</w:t>
        </w:r>
      </w:hyperlink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 Рекомендацию ЮНЕСКО о борьбе с дискриминацией в области образования,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памятуя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 целях третьего Десятилетия действий по борьбе против расизма и расовой дискриминации, Десятилетия образования в области прав человека Организации Объединенных Наций и Международного десятилетия коренных народов мира,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учитывая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рекомендации региональных конференций, проведенных в соответствии с резолюцией 27 C/5.14 Генеральной конференции ЮНЕСКО в рамках Года Организации Объединенных Наций, посвященного терпимости, а также выводы и рекомендации других конференций и совещаний, организованных государствами-членами по программе Года Организации Объединенных Наций, посвященного терпимости,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испытывая чувство тревоги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связи с участившимися в последнее время актами нетерпимости, насилия, терроризма, ксенофобии, агрессивного национализма, расизма, антисемитизма, отчуждения, </w:t>
      </w:r>
      <w:proofErr w:type="spell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маргинализации</w:t>
      </w:r>
      <w:proofErr w:type="spell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дискриминации по отношению к национальным, этническим, религиозным и языковым меньшинствам, беженцам, рабочим-мигрантам, иммигрантам и социально наименее защищенным группам в обществах, а также актами насилия и запугивания в отношении отдельных лиц, осуществляющих свое право на свободу мнений и выражение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убеждений, представляющими угрозу делу укрепления мира и демократии на национальном и международном уровнях и являющимися препятствиями на пути развития,</w:t>
      </w:r>
      <w:proofErr w:type="gramEnd"/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lastRenderedPageBreak/>
        <w:t>обращая особое внимание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 обязанность государств-членов развивать и поощрять уважение прав человека и основных свобод для всех, без различия по признаку расы, пола, языка, национальной принадлежности, религии или состояния здоровья, и бороться с проявлениями нетерпимости,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принимают и торжественно провозглашают настоящую  </w:t>
      </w:r>
      <w:r w:rsidRPr="00191DE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191DEC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Декларацию принципов терпимости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преисполненные решимости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сделать все необходимое для утверждения идеалов терпимости в наших обществах, поскольку терпимость является не только важнейшим принципом, но и необходимым условием мира и социально-экономического развития всех народов,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мы заявляем</w:t>
      </w:r>
      <w:r w:rsidRPr="00191DEC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следующее:</w:t>
      </w:r>
    </w:p>
    <w:p w:rsidR="00191DEC" w:rsidRPr="00191DEC" w:rsidRDefault="00191DEC" w:rsidP="00191DE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lang w:eastAsia="ru-RU"/>
        </w:rPr>
      </w:pPr>
      <w:r w:rsidRPr="00191DEC">
        <w:rPr>
          <w:rFonts w:ascii="Arial" w:eastAsia="Times New Roman" w:hAnsi="Arial" w:cs="Arial"/>
          <w:color w:val="000000"/>
          <w:lang w:eastAsia="ru-RU"/>
        </w:rPr>
        <w:t>Статья 1 — Понятие терпимости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1.1  Терпимость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Терпимость — это гармония в многообразии. Это не только моральный долг, но и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политическая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правовая потребность. Терпимость — это добродетель, которая делает возможным достижение мира и способствует замене культуры войны культурой мира.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1.2 Терпимость — это не уступка, снисхождение или потворство. Терпимость —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это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прежде всего активное отношение, формируемое на основе признания универсальных прав и основных свобод человека. Ни при каких обстоятельствах терпимость не может служить оправданием посягательств на эти основные ценности, терпимость должны проявлять отдельные люди, группы и государства.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1.3 Терпимость — это обязанность способствовать утверждению прав человека, плюрализма (в том числе культурного плюрализма), демократии и правопорядка. Терпимость — это понятие, означающее отказ от догматизма, от абсолютизации истины и утверждающее нормы, установленные в международных правовых актах в области прав человека.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1.4 Проявление терпимости, которое созвучно уважению прав человека, не означает терпимого отношения к социальной несправедливости, отказа от своих или уступки чужим убеждениям.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Это означает, что каждый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свободен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придерживаться своих убеждений и признает такое же право за другими. Это означает признание того, что люди по своей природе различаются по внешнему виду, положению, речи, поведению и ценностям и обладают правом жить в мире и сохранять свою индивидуальность. Это также означает, что взгляды одного человека не могут быть навязаны другим.</w:t>
      </w:r>
    </w:p>
    <w:p w:rsidR="00191DEC" w:rsidRPr="00191DEC" w:rsidRDefault="00191DEC" w:rsidP="00191DE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lang w:eastAsia="ru-RU"/>
        </w:rPr>
      </w:pPr>
      <w:r w:rsidRPr="00191DEC">
        <w:rPr>
          <w:rFonts w:ascii="Arial" w:eastAsia="Times New Roman" w:hAnsi="Arial" w:cs="Arial"/>
          <w:color w:val="000000"/>
          <w:lang w:eastAsia="ru-RU"/>
        </w:rPr>
        <w:t>Статья 2 — Государственный уровень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2.1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 государственном уровне терпимость требует справедливого и беспристрастного законодательства, соблюдения правопорядка и судебно-процессуальных и административных норм. Терпимость также требует предоставления каждому человеку возможностей для экономического и социального развития без какой-либо дискриминации. Отчуждение и </w:t>
      </w:r>
      <w:proofErr w:type="spell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маргинализация</w:t>
      </w:r>
      <w:proofErr w:type="spell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могут стать причиной состояния подавленности, враждебности и фанатизма.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2.2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ля того чтобы сделать общество более терпимым, государствам следует ратифицировать существующие международные конвенции о правах человека и, если это необходимо, разработать новое законодательство с целью обеспечения в обществе равноправного подхода и равенства возможностей для всех групп и отдельных людей.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2.3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интересах международного согласия существенно важно, чтобы отдельные люди, общины и нации признавали и уважали культурный плюрализм человеческого сообщества.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Мир невозможен без терпимости, а развитие и демократия невозможны без мира.</w:t>
      </w:r>
      <w:proofErr w:type="gramEnd"/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2.4 Нетерпимость может принимать форму </w:t>
      </w:r>
      <w:proofErr w:type="spell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маргинализации</w:t>
      </w:r>
      <w:proofErr w:type="spell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социально наименее защищенных групп, их исключения из общественной и политической жизни, а также насилия и дискриминации по отношению к ним. Как гласит Декларация о расе и расовых предрассудках, «все люди и группы людей имеют право отличаться друг от друга» (статья 1.2).</w:t>
      </w:r>
    </w:p>
    <w:p w:rsidR="00191DEC" w:rsidRPr="00191DEC" w:rsidRDefault="00191DEC" w:rsidP="00191DE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lang w:eastAsia="ru-RU"/>
        </w:rPr>
      </w:pPr>
      <w:r w:rsidRPr="00191DEC">
        <w:rPr>
          <w:rFonts w:ascii="Arial" w:eastAsia="Times New Roman" w:hAnsi="Arial" w:cs="Arial"/>
          <w:color w:val="000000"/>
          <w:lang w:eastAsia="ru-RU"/>
        </w:rPr>
        <w:t>Статья 3 — Социальные аспекты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3.1 Терпимость как никогда ранее важна в современном мире. Мы живем в век глобализации экономики и все большей мобильности, быстрого развития коммуникации, интеграции и взаимозависимости, в век крупномасштабных миграций и перемещения населения, урбанизации и преобразования социальных структур. Каждый регион многолик, и поэтому эскалация нетерпимости и конфликтов потенциально угрожает всем частям мира. От такой угрозы нельзя отгородиться национальными границами, ибо она носит глобальный характер.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3.2 Терпимость необходима в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отношениях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как между отдельными людьми, так и на уровне семьи и общины. В школах и университетах, в рамках неформального образования, дома и на работе необходимо укреплять дух терпимости и формировать отношения открытости, внимания друг к другу и солидарности. Средства коммуникации способны играть конструктивную роль в деле содействия свободному и открытому диалогу и обсуждению, распространения ценностей терпимости и разъяснения опасности проявления безразличия по отношению к набирающим силу группам и идеологиям, проповедующим нетерпимость.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3.3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Декларации ЮНЕСКО о расе и расовых предрассудках провозглашается, что особые меры должны приниматься в целях обеспечения равенства в достоинстве и правах отдельных лиц и групп людей везде, где это необходимо. В этой связи особое внимание следует уделять социально наименее защищенным группам, находящимся в неблагоприятных социальных или экономических условиях, с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тем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чтобы предоставить им правовую и социальную защиту, в частности в отношении жилья, занятости и охраны здоровья, обеспечить уважение самобытности их культуры и ценностей и содействовать, в особенности посредством образования, их социальному и профессиональному росту и интеграции.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3.4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интересах решения этой глобальной задачи необходимы проведение соответствующих научных исследований и налаживание контактов с целью координации деятельности международного сообщества, включая анализ в контексте социальных наук коренных причин этого явления, принятие эффективных контрмер, а также осуществление научных исследований и мониторинга, способствующих выработке политических решений и нормативной деятельности государств-членов.</w:t>
      </w:r>
    </w:p>
    <w:p w:rsidR="00191DEC" w:rsidRPr="00191DEC" w:rsidRDefault="00191DEC" w:rsidP="00191DE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lang w:eastAsia="ru-RU"/>
        </w:rPr>
      </w:pPr>
      <w:r w:rsidRPr="00191DEC">
        <w:rPr>
          <w:rFonts w:ascii="Arial" w:eastAsia="Times New Roman" w:hAnsi="Arial" w:cs="Arial"/>
          <w:color w:val="000000"/>
          <w:lang w:eastAsia="ru-RU"/>
        </w:rPr>
        <w:t>Статья 4 — Воспитание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4.1 Воспитание является наиболее эффективным средством предупреждения нетерпимости. Воспитание в духе терпимости начинается с обучения людей тому, в чем заключаются их общие права и свободы, дабы обеспечить осуществление этих прав, и с поощрения стремления к защите прав других.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4.2 Воспитание в духе терпимости следует рассматривать в качестве безотлагательного императива; в связи с этим необходимо поощрять методы систематического и рационального обучения терпимости, вскрывающие культурные, социальные, экономические, политические и религиозные источники нетерпимости, лежащие в основе насилия и отчуждения. Политика и программы в области образования должны способствовать улучшению взаимопонимания, укреплению солидарности и терпимости в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отношениях</w:t>
      </w:r>
      <w:proofErr w:type="gram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как между отдельными людьми, так и между этническими, социальными, культурными, религиозными и языковыми группами, а также нациями.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4.3 Воспитание в духе терпимости должно быть направлено на противодействие влиянию, вызывающему чувство страха и отчуждения по отношению к другим. Оно должно способствовать формированию у молодежи навыков независимого мышления, критического осмысления и выработки суждений, основанных на моральных ценностях.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4.4 Мы заявляем о своей готовности поддерживать и претворять в жизнь программы научных исследований в области социальных наук и воспитания в духе терпимости, прав человека и ненасилия. </w:t>
      </w:r>
      <w:proofErr w:type="gram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Это означает необходимость </w:t>
      </w:r>
      <w:proofErr w:type="spellStart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уделения</w:t>
      </w:r>
      <w:proofErr w:type="spellEnd"/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особого внимания вопросам повышения уровня педагогической подготовки, учебных планов, содержания учебников и занятий, совершенствования других учебных материалов, включая новые образовательные технологии,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индивидуальность, предупреждать конфликты или разрешать их ненасильственными средствами.</w:t>
      </w:r>
      <w:proofErr w:type="gramEnd"/>
    </w:p>
    <w:p w:rsidR="00191DEC" w:rsidRPr="00191DEC" w:rsidRDefault="00191DEC" w:rsidP="00191DE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lang w:eastAsia="ru-RU"/>
        </w:rPr>
      </w:pPr>
      <w:r w:rsidRPr="00191DEC">
        <w:rPr>
          <w:rFonts w:ascii="Arial" w:eastAsia="Times New Roman" w:hAnsi="Arial" w:cs="Arial"/>
          <w:color w:val="000000"/>
          <w:lang w:eastAsia="ru-RU"/>
        </w:rPr>
        <w:t>Статья 5 — Готовность к действию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Мы обязуемся поощрять терпимость и ненасилие, используя для этого программы и учреждения в областях образования, науки, культуры и коммуникации.</w:t>
      </w:r>
    </w:p>
    <w:p w:rsidR="00191DEC" w:rsidRPr="00191DEC" w:rsidRDefault="00191DEC" w:rsidP="00191DEC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lang w:eastAsia="ru-RU"/>
        </w:rPr>
      </w:pPr>
      <w:r w:rsidRPr="00191DEC">
        <w:rPr>
          <w:rFonts w:ascii="Arial" w:eastAsia="Times New Roman" w:hAnsi="Arial" w:cs="Arial"/>
          <w:color w:val="000000"/>
          <w:lang w:eastAsia="ru-RU"/>
        </w:rPr>
        <w:t>Статья 6 — Международный день, посвященный терпимости</w:t>
      </w:r>
    </w:p>
    <w:p w:rsidR="00191DEC" w:rsidRPr="00191DEC" w:rsidRDefault="00191DEC" w:rsidP="00191DE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В целях мобилизации общественности, привлечения внимания к опасностям, кроющимся в нетерпимости, и укрепления приверженности и активизации действий в поддержку поощрения терпимости и воспитания в ее </w:t>
      </w:r>
      <w:r w:rsidRPr="00191DEC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духе мы торжественно провозглашаем 16 ноября ежегодно отмечаемым Международным днем, посвященным терпимости.</w:t>
      </w:r>
    </w:p>
    <w:p w:rsidR="00780F6C" w:rsidRDefault="00780F6C"/>
    <w:sectPr w:rsidR="00780F6C" w:rsidSect="00780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165AC"/>
    <w:multiLevelType w:val="multilevel"/>
    <w:tmpl w:val="A942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91DEC"/>
    <w:rsid w:val="00191DEC"/>
    <w:rsid w:val="00780F6C"/>
    <w:rsid w:val="0087091B"/>
    <w:rsid w:val="00C34441"/>
    <w:rsid w:val="00C6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6C"/>
  </w:style>
  <w:style w:type="paragraph" w:styleId="2">
    <w:name w:val="heading 2"/>
    <w:basedOn w:val="a"/>
    <w:link w:val="20"/>
    <w:uiPriority w:val="9"/>
    <w:qFormat/>
    <w:rsid w:val="00191D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1D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1D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1D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fo">
    <w:name w:val="info"/>
    <w:basedOn w:val="a"/>
    <w:rsid w:val="00191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1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1DEC"/>
    <w:rPr>
      <w:i/>
      <w:iCs/>
    </w:rPr>
  </w:style>
  <w:style w:type="character" w:customStyle="1" w:styleId="apple-converted-space">
    <w:name w:val="apple-converted-space"/>
    <w:basedOn w:val="a0"/>
    <w:rsid w:val="00191DEC"/>
  </w:style>
  <w:style w:type="character" w:styleId="a5">
    <w:name w:val="Hyperlink"/>
    <w:basedOn w:val="a0"/>
    <w:uiPriority w:val="99"/>
    <w:semiHidden/>
    <w:unhideWhenUsed/>
    <w:rsid w:val="00191DEC"/>
    <w:rPr>
      <w:color w:val="0000FF"/>
      <w:u w:val="single"/>
    </w:rPr>
  </w:style>
  <w:style w:type="character" w:styleId="a6">
    <w:name w:val="Strong"/>
    <w:basedOn w:val="a0"/>
    <w:uiPriority w:val="22"/>
    <w:qFormat/>
    <w:rsid w:val="00191D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pactpol.shtml" TargetMode="External"/><Relationship Id="rId13" Type="http://schemas.openxmlformats.org/officeDocument/2006/relationships/hyperlink" Target="http://www.un.org/ru/documents/decl_conv/conventions/refugees.shtml" TargetMode="External"/><Relationship Id="rId18" Type="http://schemas.openxmlformats.org/officeDocument/2006/relationships/hyperlink" Target="http://www.un.org/ru/documents/decl_conv/declarations/minority_rights.s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n.org/ru/documents/decl_conv/declarations/copdecl.shtml" TargetMode="External"/><Relationship Id="rId7" Type="http://schemas.openxmlformats.org/officeDocument/2006/relationships/hyperlink" Target="http://www.un.org/ru/documents/decl_conv/declarations/declhr.shtml" TargetMode="External"/><Relationship Id="rId12" Type="http://schemas.openxmlformats.org/officeDocument/2006/relationships/hyperlink" Target="http://www.un.org/ru/documents/decl_conv/conventions/childcon.shtml" TargetMode="External"/><Relationship Id="rId17" Type="http://schemas.openxmlformats.org/officeDocument/2006/relationships/hyperlink" Target="http://www.un.org/ru/documents/decl_conv/declarations/relintol.s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n.org/ru/documents/decl_conv/conventions/torture.shtml" TargetMode="External"/><Relationship Id="rId20" Type="http://schemas.openxmlformats.org/officeDocument/2006/relationships/hyperlink" Target="http://www.un.org/ru/documents/decl_conv/declarations/pdf/viende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nesdoc.unesco.org/images/0012/001255/125590r.pdf" TargetMode="External"/><Relationship Id="rId11" Type="http://schemas.openxmlformats.org/officeDocument/2006/relationships/hyperlink" Target="http://www.un.org/ru/documents/decl_conv/conventions/genocide.s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un.org/ru/documents/charter/" TargetMode="External"/><Relationship Id="rId15" Type="http://schemas.openxmlformats.org/officeDocument/2006/relationships/hyperlink" Target="http://www.un.org/ru/documents/decl_conv/conventions/cedaw.shtml" TargetMode="External"/><Relationship Id="rId23" Type="http://schemas.openxmlformats.org/officeDocument/2006/relationships/hyperlink" Target="http://www.un.org/ru/documents/decl_conv/conventions/educat.shtml" TargetMode="External"/><Relationship Id="rId10" Type="http://schemas.openxmlformats.org/officeDocument/2006/relationships/hyperlink" Target="http://www.un.org/ru/documents/decl_conv/conventions/raceconv.shtml" TargetMode="External"/><Relationship Id="rId19" Type="http://schemas.openxmlformats.org/officeDocument/2006/relationships/hyperlink" Target="http://www.un.org/ru/documents/decl_conv/declarations/terrdec1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decl_conv/conventions/pactecon.shtml" TargetMode="External"/><Relationship Id="rId14" Type="http://schemas.openxmlformats.org/officeDocument/2006/relationships/hyperlink" Target="http://www.un.org/ru/documents/decl_conv/conventions/pdf/refugees_prot.pdf" TargetMode="External"/><Relationship Id="rId22" Type="http://schemas.openxmlformats.org/officeDocument/2006/relationships/hyperlink" Target="http://www.un.org/ru/documents/decl_conv/declarations/racism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2047</Words>
  <Characters>11672</Characters>
  <Application>Microsoft Office Word</Application>
  <DocSecurity>0</DocSecurity>
  <Lines>97</Lines>
  <Paragraphs>27</Paragraphs>
  <ScaleCrop>false</ScaleCrop>
  <Company/>
  <LinksUpToDate>false</LinksUpToDate>
  <CharactersWithSpaces>13692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2014-10-26T09:06:00Z</dcterms:created>
  <dcterms:modified xsi:type="dcterms:W3CDTF">2014-10-26T09:09:00Z</dcterms:modified>
</cp:coreProperties>
</file>